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W w:w="9026" w:type="dxa"/>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ED5948" w14:paraId="2A2DA647" w14:textId="77777777">
        <w:tblPrEx>
          <w:tblCellMar>
            <w:top w:w="0" w:type="dxa"/>
            <w:bottom w:w="0" w:type="dxa"/>
          </w:tblCellMar>
        </w:tblPrEx>
        <w:tc>
          <w:tcPr>
            <w:tcW w:w="9026" w:type="dxa"/>
            <w:shd w:val="clear" w:color="auto" w:fill="4A2C6E"/>
            <w:tcMar>
              <w:top w:w="200" w:type="dxa"/>
              <w:left w:w="280" w:type="dxa"/>
              <w:bottom w:w="200" w:type="dxa"/>
              <w:right w:w="280" w:type="dxa"/>
            </w:tcMar>
            <w:vAlign w:val="center"/>
          </w:tcPr>
          <w:p w14:paraId="30F093FA" w14:textId="77777777" w:rsidR="00ED5948" w:rsidRDefault="00544B36">
            <w:pPr>
              <w:spacing w:after="60"/>
              <w:jc w:val="center"/>
            </w:pPr>
            <w:r>
              <w:rPr>
                <w:rFonts w:ascii="Garamond" w:eastAsia="Garamond" w:hAnsi="Garamond" w:cs="Garamond"/>
                <w:b/>
                <w:bCs/>
                <w:color w:val="FFFFFF"/>
                <w:sz w:val="34"/>
                <w:szCs w:val="34"/>
              </w:rPr>
              <w:t>Reasonable adjustments: a conversation starter</w:t>
            </w:r>
          </w:p>
          <w:p w14:paraId="1869B411" w14:textId="77777777" w:rsidR="00ED5948" w:rsidRDefault="00544B36">
            <w:pPr>
              <w:jc w:val="center"/>
            </w:pPr>
            <w:r>
              <w:rPr>
                <w:color w:val="FFFFFF"/>
                <w:sz w:val="21"/>
                <w:szCs w:val="21"/>
              </w:rPr>
              <w:t>A quick checklist for planning support with an autistic or ADHD child</w:t>
            </w:r>
          </w:p>
        </w:tc>
      </w:tr>
    </w:tbl>
    <w:p w14:paraId="3450AAD0" w14:textId="77777777" w:rsidR="00ED5948" w:rsidRDefault="00ED5948">
      <w:pPr>
        <w:spacing w:after="140"/>
      </w:pPr>
    </w:p>
    <w:p w14:paraId="15B5D02C" w14:textId="77777777" w:rsidR="00ED5948" w:rsidRDefault="00544B36">
      <w:pPr>
        <w:spacing w:after="140"/>
      </w:pPr>
      <w:r>
        <w:t xml:space="preserve">Use this alongside the full bank. It works best as a shared conversation, not a form to fill in alone. Before a meeting, think about what your school can realistically offer and sustain, plus what you can communicate to every member of staff, so the plan holds up day to day. Then work through it with the child at the centre: tick what might help this </w:t>
      </w:r>
      <w:proofErr w:type="gramStart"/>
      <w:r>
        <w:t>particular child</w:t>
      </w:r>
      <w:proofErr w:type="gramEnd"/>
      <w:r>
        <w:t>, note what you can offer and talk it through together. Delete anything that isn’t relevant and add your own.</w:t>
      </w:r>
    </w:p>
    <w:p w14:paraId="7AFFDCF5" w14:textId="77777777" w:rsidR="00ED5948" w:rsidRDefault="00ED5948">
      <w:pPr>
        <w:spacing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400"/>
        <w:gridCol w:w="1813"/>
        <w:gridCol w:w="1813"/>
      </w:tblGrid>
      <w:tr w:rsidR="00ED5948" w14:paraId="3AD3C76A" w14:textId="77777777">
        <w:tblPrEx>
          <w:tblCellMar>
            <w:top w:w="0" w:type="dxa"/>
            <w:bottom w:w="0" w:type="dxa"/>
          </w:tblCellMar>
        </w:tblPrEx>
        <w:trPr>
          <w:cantSplit/>
          <w:tblHeader/>
        </w:trPr>
        <w:tc>
          <w:tcPr>
            <w:tcW w:w="5400" w:type="dxa"/>
            <w:tcBorders>
              <w:top w:val="single" w:sz="4" w:space="0" w:color="D9CEEC"/>
              <w:left w:val="single" w:sz="4" w:space="0" w:color="D9CEEC"/>
              <w:bottom w:val="single" w:sz="4" w:space="0" w:color="D9CEEC"/>
              <w:right w:val="single" w:sz="4" w:space="0" w:color="D9CEEC"/>
            </w:tcBorders>
            <w:shd w:val="clear" w:color="auto" w:fill="4A2C6E"/>
            <w:tcMar>
              <w:top w:w="70" w:type="dxa"/>
              <w:left w:w="140" w:type="dxa"/>
              <w:bottom w:w="70" w:type="dxa"/>
              <w:right w:w="140" w:type="dxa"/>
            </w:tcMar>
            <w:vAlign w:val="center"/>
          </w:tcPr>
          <w:p w14:paraId="44CC8CF4" w14:textId="77777777" w:rsidR="00ED5948" w:rsidRDefault="00544B36">
            <w:r>
              <w:rPr>
                <w:rFonts w:ascii="Garamond" w:eastAsia="Garamond" w:hAnsi="Garamond" w:cs="Garamond"/>
                <w:b/>
                <w:bCs/>
                <w:color w:val="FFFFFF"/>
                <w:sz w:val="20"/>
                <w:szCs w:val="20"/>
              </w:rPr>
              <w:t>Adjustment</w:t>
            </w:r>
          </w:p>
        </w:tc>
        <w:tc>
          <w:tcPr>
            <w:tcW w:w="1813" w:type="dxa"/>
            <w:tcBorders>
              <w:top w:val="single" w:sz="4" w:space="0" w:color="D9CEEC"/>
              <w:left w:val="single" w:sz="4" w:space="0" w:color="D9CEEC"/>
              <w:bottom w:val="single" w:sz="4" w:space="0" w:color="D9CEEC"/>
              <w:right w:val="single" w:sz="4" w:space="0" w:color="D9CEEC"/>
            </w:tcBorders>
            <w:shd w:val="clear" w:color="auto" w:fill="4A2C6E"/>
            <w:tcMar>
              <w:top w:w="70" w:type="dxa"/>
              <w:left w:w="140" w:type="dxa"/>
              <w:bottom w:w="70" w:type="dxa"/>
              <w:right w:w="140" w:type="dxa"/>
            </w:tcMar>
            <w:vAlign w:val="center"/>
          </w:tcPr>
          <w:p w14:paraId="76484055" w14:textId="77777777" w:rsidR="00ED5948" w:rsidRDefault="00544B36">
            <w:pPr>
              <w:jc w:val="center"/>
            </w:pPr>
            <w:r>
              <w:rPr>
                <w:rFonts w:ascii="Garamond" w:eastAsia="Garamond" w:hAnsi="Garamond" w:cs="Garamond"/>
                <w:b/>
                <w:bCs/>
                <w:color w:val="FFFFFF"/>
                <w:sz w:val="20"/>
                <w:szCs w:val="20"/>
              </w:rPr>
              <w:t>Could this help this child?</w:t>
            </w:r>
          </w:p>
        </w:tc>
        <w:tc>
          <w:tcPr>
            <w:tcW w:w="1813" w:type="dxa"/>
            <w:tcBorders>
              <w:top w:val="single" w:sz="4" w:space="0" w:color="D9CEEC"/>
              <w:left w:val="single" w:sz="4" w:space="0" w:color="D9CEEC"/>
              <w:bottom w:val="single" w:sz="4" w:space="0" w:color="D9CEEC"/>
              <w:right w:val="single" w:sz="4" w:space="0" w:color="D9CEEC"/>
            </w:tcBorders>
            <w:shd w:val="clear" w:color="auto" w:fill="4A2C6E"/>
            <w:tcMar>
              <w:top w:w="70" w:type="dxa"/>
              <w:left w:w="140" w:type="dxa"/>
              <w:bottom w:w="70" w:type="dxa"/>
              <w:right w:w="140" w:type="dxa"/>
            </w:tcMar>
            <w:vAlign w:val="center"/>
          </w:tcPr>
          <w:p w14:paraId="4CD8F8F6" w14:textId="77777777" w:rsidR="00ED5948" w:rsidRDefault="00544B36">
            <w:pPr>
              <w:jc w:val="center"/>
            </w:pPr>
            <w:r>
              <w:rPr>
                <w:rFonts w:ascii="Garamond" w:eastAsia="Garamond" w:hAnsi="Garamond" w:cs="Garamond"/>
                <w:b/>
                <w:bCs/>
                <w:color w:val="FFFFFF"/>
                <w:sz w:val="20"/>
                <w:szCs w:val="20"/>
              </w:rPr>
              <w:t>Available at our school?</w:t>
            </w:r>
          </w:p>
        </w:tc>
      </w:tr>
      <w:tr w:rsidR="00ED5948" w14:paraId="3B0C59DC" w14:textId="77777777">
        <w:tblPrEx>
          <w:tblCellMar>
            <w:top w:w="0" w:type="dxa"/>
            <w:bottom w:w="0" w:type="dxa"/>
          </w:tblCellMar>
        </w:tblPrEx>
        <w:trPr>
          <w:cantSplit/>
        </w:trPr>
        <w:tc>
          <w:tcPr>
            <w:tcW w:w="9026" w:type="dxa"/>
            <w:gridSpan w:val="3"/>
            <w:tcBorders>
              <w:top w:val="single" w:sz="4" w:space="0" w:color="D9CEEC"/>
              <w:left w:val="single" w:sz="4" w:space="0" w:color="D9CEEC"/>
              <w:bottom w:val="single" w:sz="4" w:space="0" w:color="D9CEEC"/>
              <w:right w:val="single" w:sz="4" w:space="0" w:color="D9CEEC"/>
            </w:tcBorders>
            <w:shd w:val="clear" w:color="auto" w:fill="F0EBF8"/>
            <w:tcMar>
              <w:top w:w="70" w:type="dxa"/>
              <w:left w:w="140" w:type="dxa"/>
              <w:bottom w:w="70" w:type="dxa"/>
              <w:right w:w="140" w:type="dxa"/>
            </w:tcMar>
          </w:tcPr>
          <w:p w14:paraId="69960360" w14:textId="77777777" w:rsidR="00ED5948" w:rsidRDefault="00544B36">
            <w:r>
              <w:rPr>
                <w:rFonts w:ascii="Garamond" w:eastAsia="Garamond" w:hAnsi="Garamond" w:cs="Garamond"/>
                <w:b/>
                <w:bCs/>
                <w:color w:val="4A2C6E"/>
                <w:sz w:val="21"/>
                <w:szCs w:val="21"/>
              </w:rPr>
              <w:t>Sensory and regulation</w:t>
            </w:r>
          </w:p>
        </w:tc>
      </w:tr>
      <w:tr w:rsidR="00ED5948" w14:paraId="64F8445B" w14:textId="77777777">
        <w:tblPrEx>
          <w:tblCellMar>
            <w:top w:w="0" w:type="dxa"/>
            <w:bottom w:w="0" w:type="dxa"/>
          </w:tblCellMar>
        </w:tblPrEx>
        <w:trPr>
          <w:cantSplit/>
        </w:trPr>
        <w:tc>
          <w:tcPr>
            <w:tcW w:w="5400"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63E01A8C" w14:textId="77777777" w:rsidR="00ED5948" w:rsidRDefault="00544B36">
            <w:r>
              <w:rPr>
                <w:sz w:val="21"/>
                <w:szCs w:val="21"/>
              </w:rPr>
              <w:t>Fidget tools</w:t>
            </w:r>
          </w:p>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27674D98" w14:textId="77777777" w:rsidR="00ED5948" w:rsidRDefault="00ED5948"/>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411886CD" w14:textId="77777777" w:rsidR="00ED5948" w:rsidRDefault="00ED5948"/>
        </w:tc>
      </w:tr>
      <w:tr w:rsidR="00ED5948" w14:paraId="08CE6DF1" w14:textId="77777777">
        <w:tblPrEx>
          <w:tblCellMar>
            <w:top w:w="0" w:type="dxa"/>
            <w:bottom w:w="0" w:type="dxa"/>
          </w:tblCellMar>
        </w:tblPrEx>
        <w:trPr>
          <w:cantSplit/>
        </w:trPr>
        <w:tc>
          <w:tcPr>
            <w:tcW w:w="5400"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236347C1" w14:textId="77777777" w:rsidR="00ED5948" w:rsidRDefault="00544B36">
            <w:r>
              <w:rPr>
                <w:sz w:val="21"/>
                <w:szCs w:val="21"/>
              </w:rPr>
              <w:t>Ear defenders, Loops or noise-reducing headphones</w:t>
            </w:r>
          </w:p>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32C471C9" w14:textId="77777777" w:rsidR="00ED5948" w:rsidRDefault="00ED5948"/>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354DE81D" w14:textId="77777777" w:rsidR="00ED5948" w:rsidRDefault="00ED5948"/>
        </w:tc>
      </w:tr>
      <w:tr w:rsidR="00ED5948" w14:paraId="13DA0FB1" w14:textId="77777777">
        <w:tblPrEx>
          <w:tblCellMar>
            <w:top w:w="0" w:type="dxa"/>
            <w:bottom w:w="0" w:type="dxa"/>
          </w:tblCellMar>
        </w:tblPrEx>
        <w:trPr>
          <w:cantSplit/>
        </w:trPr>
        <w:tc>
          <w:tcPr>
            <w:tcW w:w="5400"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725C5C03" w14:textId="77777777" w:rsidR="00ED5948" w:rsidRDefault="00544B36">
            <w:r>
              <w:rPr>
                <w:sz w:val="21"/>
                <w:szCs w:val="21"/>
              </w:rPr>
              <w:t>Weighted blanket or lap pad</w:t>
            </w:r>
          </w:p>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5C42D866" w14:textId="77777777" w:rsidR="00ED5948" w:rsidRDefault="00ED5948"/>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0B749DE5" w14:textId="77777777" w:rsidR="00ED5948" w:rsidRDefault="00ED5948"/>
        </w:tc>
      </w:tr>
      <w:tr w:rsidR="00ED5948" w14:paraId="56AFFB44" w14:textId="77777777">
        <w:tblPrEx>
          <w:tblCellMar>
            <w:top w:w="0" w:type="dxa"/>
            <w:bottom w:w="0" w:type="dxa"/>
          </w:tblCellMar>
        </w:tblPrEx>
        <w:trPr>
          <w:cantSplit/>
        </w:trPr>
        <w:tc>
          <w:tcPr>
            <w:tcW w:w="5400"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2F98C74D" w14:textId="77777777" w:rsidR="00ED5948" w:rsidRDefault="00544B36">
            <w:r>
              <w:rPr>
                <w:sz w:val="21"/>
                <w:szCs w:val="21"/>
              </w:rPr>
              <w:t>Wobble cushion or alternative seating</w:t>
            </w:r>
          </w:p>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1322B230" w14:textId="77777777" w:rsidR="00ED5948" w:rsidRDefault="00ED5948"/>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351A8D6A" w14:textId="77777777" w:rsidR="00ED5948" w:rsidRDefault="00ED5948"/>
        </w:tc>
      </w:tr>
      <w:tr w:rsidR="00ED5948" w14:paraId="6CF4E182" w14:textId="77777777">
        <w:tblPrEx>
          <w:tblCellMar>
            <w:top w:w="0" w:type="dxa"/>
            <w:bottom w:w="0" w:type="dxa"/>
          </w:tblCellMar>
        </w:tblPrEx>
        <w:trPr>
          <w:cantSplit/>
        </w:trPr>
        <w:tc>
          <w:tcPr>
            <w:tcW w:w="5400"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38473ECA" w14:textId="77777777" w:rsidR="00ED5948" w:rsidRDefault="00544B36">
            <w:r>
              <w:rPr>
                <w:sz w:val="21"/>
                <w:szCs w:val="21"/>
              </w:rPr>
              <w:t>Movement and brain breaks</w:t>
            </w:r>
          </w:p>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2040921E" w14:textId="77777777" w:rsidR="00ED5948" w:rsidRDefault="00ED5948"/>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68324E5B" w14:textId="77777777" w:rsidR="00ED5948" w:rsidRDefault="00ED5948"/>
        </w:tc>
      </w:tr>
      <w:tr w:rsidR="00ED5948" w14:paraId="6F997D50" w14:textId="77777777">
        <w:tblPrEx>
          <w:tblCellMar>
            <w:top w:w="0" w:type="dxa"/>
            <w:bottom w:w="0" w:type="dxa"/>
          </w:tblCellMar>
        </w:tblPrEx>
        <w:trPr>
          <w:cantSplit/>
        </w:trPr>
        <w:tc>
          <w:tcPr>
            <w:tcW w:w="5400"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097C1A03" w14:textId="77777777" w:rsidR="00ED5948" w:rsidRDefault="00544B36">
            <w:r>
              <w:rPr>
                <w:sz w:val="21"/>
                <w:szCs w:val="21"/>
              </w:rPr>
              <w:t>Sensory circuits</w:t>
            </w:r>
          </w:p>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78FE9A36" w14:textId="77777777" w:rsidR="00ED5948" w:rsidRDefault="00ED5948"/>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5A6F0180" w14:textId="77777777" w:rsidR="00ED5948" w:rsidRDefault="00ED5948"/>
        </w:tc>
      </w:tr>
      <w:tr w:rsidR="00ED5948" w14:paraId="3BC621AD" w14:textId="77777777">
        <w:tblPrEx>
          <w:tblCellMar>
            <w:top w:w="0" w:type="dxa"/>
            <w:bottom w:w="0" w:type="dxa"/>
          </w:tblCellMar>
        </w:tblPrEx>
        <w:trPr>
          <w:cantSplit/>
        </w:trPr>
        <w:tc>
          <w:tcPr>
            <w:tcW w:w="5400"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6E6962E4" w14:textId="77777777" w:rsidR="00ED5948" w:rsidRDefault="00544B36">
            <w:r>
              <w:rPr>
                <w:sz w:val="21"/>
                <w:szCs w:val="21"/>
              </w:rPr>
              <w:t>Quiet or low-arousal space</w:t>
            </w:r>
          </w:p>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5C03B631" w14:textId="77777777" w:rsidR="00ED5948" w:rsidRDefault="00ED5948"/>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15716F43" w14:textId="77777777" w:rsidR="00ED5948" w:rsidRDefault="00ED5948"/>
        </w:tc>
      </w:tr>
      <w:tr w:rsidR="00ED5948" w14:paraId="0BC96A5B" w14:textId="77777777">
        <w:tblPrEx>
          <w:tblCellMar>
            <w:top w:w="0" w:type="dxa"/>
            <w:bottom w:w="0" w:type="dxa"/>
          </w:tblCellMar>
        </w:tblPrEx>
        <w:trPr>
          <w:cantSplit/>
        </w:trPr>
        <w:tc>
          <w:tcPr>
            <w:tcW w:w="5400"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3B06B680" w14:textId="77777777" w:rsidR="00ED5948" w:rsidRDefault="00544B36">
            <w:r>
              <w:rPr>
                <w:sz w:val="21"/>
                <w:szCs w:val="21"/>
              </w:rPr>
              <w:t>Chewable aid</w:t>
            </w:r>
          </w:p>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0B941F60" w14:textId="77777777" w:rsidR="00ED5948" w:rsidRDefault="00ED5948"/>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4C84554E" w14:textId="77777777" w:rsidR="00ED5948" w:rsidRDefault="00ED5948"/>
        </w:tc>
      </w:tr>
      <w:tr w:rsidR="00ED5948" w14:paraId="351AA861" w14:textId="77777777">
        <w:tblPrEx>
          <w:tblCellMar>
            <w:top w:w="0" w:type="dxa"/>
            <w:bottom w:w="0" w:type="dxa"/>
          </w:tblCellMar>
        </w:tblPrEx>
        <w:trPr>
          <w:cantSplit/>
        </w:trPr>
        <w:tc>
          <w:tcPr>
            <w:tcW w:w="5400"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4901D071" w14:textId="77777777" w:rsidR="00ED5948" w:rsidRDefault="00544B36">
            <w:r>
              <w:rPr>
                <w:sz w:val="21"/>
                <w:szCs w:val="21"/>
              </w:rPr>
              <w:t>Uniform adjustments (including a hoodie)</w:t>
            </w:r>
          </w:p>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65A65F68" w14:textId="77777777" w:rsidR="00ED5948" w:rsidRDefault="00ED5948"/>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3AA70940" w14:textId="77777777" w:rsidR="00ED5948" w:rsidRDefault="00ED5948"/>
        </w:tc>
      </w:tr>
      <w:tr w:rsidR="00ED5948" w14:paraId="73CC43F2" w14:textId="77777777">
        <w:tblPrEx>
          <w:tblCellMar>
            <w:top w:w="0" w:type="dxa"/>
            <w:bottom w:w="0" w:type="dxa"/>
          </w:tblCellMar>
        </w:tblPrEx>
        <w:trPr>
          <w:cantSplit/>
        </w:trPr>
        <w:tc>
          <w:tcPr>
            <w:tcW w:w="5400"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5ABA59B1" w14:textId="77777777" w:rsidR="00ED5948" w:rsidRDefault="00ED5948"/>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3A0FCDF1" w14:textId="77777777" w:rsidR="00ED5948" w:rsidRDefault="00ED5948"/>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0B5C6CF2" w14:textId="77777777" w:rsidR="00ED5948" w:rsidRDefault="00ED5948"/>
        </w:tc>
      </w:tr>
      <w:tr w:rsidR="00ED5948" w14:paraId="785AB5A5" w14:textId="77777777">
        <w:tblPrEx>
          <w:tblCellMar>
            <w:top w:w="0" w:type="dxa"/>
            <w:bottom w:w="0" w:type="dxa"/>
          </w:tblCellMar>
        </w:tblPrEx>
        <w:trPr>
          <w:cantSplit/>
        </w:trPr>
        <w:tc>
          <w:tcPr>
            <w:tcW w:w="5400"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7E57986A" w14:textId="77777777" w:rsidR="00ED5948" w:rsidRDefault="00ED5948"/>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017F244E" w14:textId="77777777" w:rsidR="00ED5948" w:rsidRDefault="00ED5948"/>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05A07950" w14:textId="77777777" w:rsidR="00ED5948" w:rsidRDefault="00ED5948"/>
        </w:tc>
      </w:tr>
      <w:tr w:rsidR="00ED5948" w14:paraId="140992D5" w14:textId="77777777">
        <w:tblPrEx>
          <w:tblCellMar>
            <w:top w:w="0" w:type="dxa"/>
            <w:bottom w:w="0" w:type="dxa"/>
          </w:tblCellMar>
        </w:tblPrEx>
        <w:trPr>
          <w:cantSplit/>
        </w:trPr>
        <w:tc>
          <w:tcPr>
            <w:tcW w:w="9026" w:type="dxa"/>
            <w:gridSpan w:val="3"/>
            <w:tcBorders>
              <w:top w:val="single" w:sz="4" w:space="0" w:color="D9CEEC"/>
              <w:left w:val="single" w:sz="4" w:space="0" w:color="D9CEEC"/>
              <w:bottom w:val="single" w:sz="4" w:space="0" w:color="D9CEEC"/>
              <w:right w:val="single" w:sz="4" w:space="0" w:color="D9CEEC"/>
            </w:tcBorders>
            <w:shd w:val="clear" w:color="auto" w:fill="F0EBF8"/>
            <w:tcMar>
              <w:top w:w="70" w:type="dxa"/>
              <w:left w:w="140" w:type="dxa"/>
              <w:bottom w:w="70" w:type="dxa"/>
              <w:right w:w="140" w:type="dxa"/>
            </w:tcMar>
          </w:tcPr>
          <w:p w14:paraId="4AF78080" w14:textId="77777777" w:rsidR="00ED5948" w:rsidRDefault="00544B36">
            <w:r>
              <w:rPr>
                <w:rFonts w:ascii="Garamond" w:eastAsia="Garamond" w:hAnsi="Garamond" w:cs="Garamond"/>
                <w:b/>
                <w:bCs/>
                <w:color w:val="4A2C6E"/>
                <w:sz w:val="21"/>
                <w:szCs w:val="21"/>
              </w:rPr>
              <w:t>The classroom environment</w:t>
            </w:r>
          </w:p>
        </w:tc>
      </w:tr>
      <w:tr w:rsidR="00ED5948" w14:paraId="504D6662" w14:textId="77777777">
        <w:tblPrEx>
          <w:tblCellMar>
            <w:top w:w="0" w:type="dxa"/>
            <w:bottom w:w="0" w:type="dxa"/>
          </w:tblCellMar>
        </w:tblPrEx>
        <w:trPr>
          <w:cantSplit/>
        </w:trPr>
        <w:tc>
          <w:tcPr>
            <w:tcW w:w="5400"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4E52B12C" w14:textId="77777777" w:rsidR="00ED5948" w:rsidRDefault="00544B36">
            <w:r>
              <w:rPr>
                <w:sz w:val="21"/>
                <w:szCs w:val="21"/>
              </w:rPr>
              <w:t>Seating position</w:t>
            </w:r>
          </w:p>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5563BCE0" w14:textId="77777777" w:rsidR="00ED5948" w:rsidRDefault="00ED5948"/>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6E51B9AF" w14:textId="77777777" w:rsidR="00ED5948" w:rsidRDefault="00ED5948"/>
        </w:tc>
      </w:tr>
      <w:tr w:rsidR="00ED5948" w14:paraId="586BE709" w14:textId="77777777">
        <w:tblPrEx>
          <w:tblCellMar>
            <w:top w:w="0" w:type="dxa"/>
            <w:bottom w:w="0" w:type="dxa"/>
          </w:tblCellMar>
        </w:tblPrEx>
        <w:trPr>
          <w:cantSplit/>
        </w:trPr>
        <w:tc>
          <w:tcPr>
            <w:tcW w:w="5400"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445DA886" w14:textId="77777777" w:rsidR="00ED5948" w:rsidRDefault="00544B36">
            <w:r>
              <w:rPr>
                <w:sz w:val="21"/>
                <w:szCs w:val="21"/>
              </w:rPr>
              <w:t>Lighting</w:t>
            </w:r>
          </w:p>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5816FE3C" w14:textId="77777777" w:rsidR="00ED5948" w:rsidRDefault="00ED5948"/>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052430AC" w14:textId="77777777" w:rsidR="00ED5948" w:rsidRDefault="00ED5948"/>
        </w:tc>
      </w:tr>
      <w:tr w:rsidR="00ED5948" w14:paraId="02CF7B39" w14:textId="77777777">
        <w:tblPrEx>
          <w:tblCellMar>
            <w:top w:w="0" w:type="dxa"/>
            <w:bottom w:w="0" w:type="dxa"/>
          </w:tblCellMar>
        </w:tblPrEx>
        <w:trPr>
          <w:cantSplit/>
        </w:trPr>
        <w:tc>
          <w:tcPr>
            <w:tcW w:w="5400"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3E8B3915" w14:textId="77777777" w:rsidR="00ED5948" w:rsidRDefault="00544B36">
            <w:r>
              <w:rPr>
                <w:sz w:val="21"/>
                <w:szCs w:val="21"/>
              </w:rPr>
              <w:t>Classroom layout</w:t>
            </w:r>
          </w:p>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7E19BB48" w14:textId="77777777" w:rsidR="00ED5948" w:rsidRDefault="00ED5948"/>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3C32C57F" w14:textId="77777777" w:rsidR="00ED5948" w:rsidRDefault="00ED5948"/>
        </w:tc>
      </w:tr>
      <w:tr w:rsidR="00ED5948" w14:paraId="0BC2C5B0" w14:textId="77777777">
        <w:tblPrEx>
          <w:tblCellMar>
            <w:top w:w="0" w:type="dxa"/>
            <w:bottom w:w="0" w:type="dxa"/>
          </w:tblCellMar>
        </w:tblPrEx>
        <w:trPr>
          <w:cantSplit/>
        </w:trPr>
        <w:tc>
          <w:tcPr>
            <w:tcW w:w="5400"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6CB6E444" w14:textId="77777777" w:rsidR="00ED5948" w:rsidRDefault="00544B36">
            <w:r>
              <w:rPr>
                <w:sz w:val="21"/>
                <w:szCs w:val="21"/>
              </w:rPr>
              <w:t>Reduced visual clutter</w:t>
            </w:r>
          </w:p>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3F5FE523" w14:textId="77777777" w:rsidR="00ED5948" w:rsidRDefault="00ED5948"/>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5CE657CA" w14:textId="77777777" w:rsidR="00ED5948" w:rsidRDefault="00ED5948"/>
        </w:tc>
      </w:tr>
      <w:tr w:rsidR="00ED5948" w14:paraId="44FBFDB0" w14:textId="77777777">
        <w:tblPrEx>
          <w:tblCellMar>
            <w:top w:w="0" w:type="dxa"/>
            <w:bottom w:w="0" w:type="dxa"/>
          </w:tblCellMar>
        </w:tblPrEx>
        <w:trPr>
          <w:cantSplit/>
        </w:trPr>
        <w:tc>
          <w:tcPr>
            <w:tcW w:w="5400"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4A26BA97" w14:textId="77777777" w:rsidR="00ED5948" w:rsidRDefault="00544B36">
            <w:r>
              <w:rPr>
                <w:sz w:val="21"/>
                <w:szCs w:val="21"/>
              </w:rPr>
              <w:t>Workstation</w:t>
            </w:r>
          </w:p>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4AD121E6" w14:textId="77777777" w:rsidR="00ED5948" w:rsidRDefault="00ED5948"/>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540E55BC" w14:textId="77777777" w:rsidR="00ED5948" w:rsidRDefault="00ED5948"/>
        </w:tc>
      </w:tr>
      <w:tr w:rsidR="00ED5948" w14:paraId="54F85157" w14:textId="77777777">
        <w:tblPrEx>
          <w:tblCellMar>
            <w:top w:w="0" w:type="dxa"/>
            <w:bottom w:w="0" w:type="dxa"/>
          </w:tblCellMar>
        </w:tblPrEx>
        <w:trPr>
          <w:cantSplit/>
        </w:trPr>
        <w:tc>
          <w:tcPr>
            <w:tcW w:w="5400"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12403476" w14:textId="77777777" w:rsidR="00ED5948" w:rsidRDefault="00ED5948"/>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44295F72" w14:textId="77777777" w:rsidR="00ED5948" w:rsidRDefault="00ED5948"/>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023F6452" w14:textId="77777777" w:rsidR="00ED5948" w:rsidRDefault="00ED5948"/>
        </w:tc>
      </w:tr>
      <w:tr w:rsidR="00ED5948" w14:paraId="5752D704" w14:textId="77777777">
        <w:tblPrEx>
          <w:tblCellMar>
            <w:top w:w="0" w:type="dxa"/>
            <w:bottom w:w="0" w:type="dxa"/>
          </w:tblCellMar>
        </w:tblPrEx>
        <w:trPr>
          <w:cantSplit/>
        </w:trPr>
        <w:tc>
          <w:tcPr>
            <w:tcW w:w="5400"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55554F3F" w14:textId="77777777" w:rsidR="00ED5948" w:rsidRDefault="00ED5948"/>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44CE1028" w14:textId="77777777" w:rsidR="00ED5948" w:rsidRDefault="00ED5948"/>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304EBA6E" w14:textId="77777777" w:rsidR="00ED5948" w:rsidRDefault="00ED5948"/>
        </w:tc>
      </w:tr>
      <w:tr w:rsidR="00ED5948" w14:paraId="10653E53" w14:textId="77777777">
        <w:tblPrEx>
          <w:tblCellMar>
            <w:top w:w="0" w:type="dxa"/>
            <w:bottom w:w="0" w:type="dxa"/>
          </w:tblCellMar>
        </w:tblPrEx>
        <w:trPr>
          <w:cantSplit/>
        </w:trPr>
        <w:tc>
          <w:tcPr>
            <w:tcW w:w="9026" w:type="dxa"/>
            <w:gridSpan w:val="3"/>
            <w:tcBorders>
              <w:top w:val="single" w:sz="4" w:space="0" w:color="D9CEEC"/>
              <w:left w:val="single" w:sz="4" w:space="0" w:color="D9CEEC"/>
              <w:bottom w:val="single" w:sz="4" w:space="0" w:color="D9CEEC"/>
              <w:right w:val="single" w:sz="4" w:space="0" w:color="D9CEEC"/>
            </w:tcBorders>
            <w:shd w:val="clear" w:color="auto" w:fill="F0EBF8"/>
            <w:tcMar>
              <w:top w:w="70" w:type="dxa"/>
              <w:left w:w="140" w:type="dxa"/>
              <w:bottom w:w="70" w:type="dxa"/>
              <w:right w:w="140" w:type="dxa"/>
            </w:tcMar>
          </w:tcPr>
          <w:p w14:paraId="200F921E" w14:textId="77777777" w:rsidR="00ED5948" w:rsidRDefault="00544B36">
            <w:r>
              <w:rPr>
                <w:rFonts w:ascii="Garamond" w:eastAsia="Garamond" w:hAnsi="Garamond" w:cs="Garamond"/>
                <w:b/>
                <w:bCs/>
                <w:color w:val="4A2C6E"/>
                <w:sz w:val="21"/>
                <w:szCs w:val="21"/>
              </w:rPr>
              <w:t>Organising and instructing</w:t>
            </w:r>
          </w:p>
        </w:tc>
      </w:tr>
      <w:tr w:rsidR="00ED5948" w14:paraId="269B18AB" w14:textId="77777777">
        <w:tblPrEx>
          <w:tblCellMar>
            <w:top w:w="0" w:type="dxa"/>
            <w:bottom w:w="0" w:type="dxa"/>
          </w:tblCellMar>
        </w:tblPrEx>
        <w:trPr>
          <w:cantSplit/>
        </w:trPr>
        <w:tc>
          <w:tcPr>
            <w:tcW w:w="5400"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1714BD30" w14:textId="77777777" w:rsidR="00ED5948" w:rsidRDefault="00544B36">
            <w:r>
              <w:rPr>
                <w:sz w:val="21"/>
                <w:szCs w:val="21"/>
              </w:rPr>
              <w:t>Visual timetable</w:t>
            </w:r>
          </w:p>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11AA9569" w14:textId="77777777" w:rsidR="00ED5948" w:rsidRDefault="00ED5948"/>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58328EBF" w14:textId="77777777" w:rsidR="00ED5948" w:rsidRDefault="00ED5948"/>
        </w:tc>
      </w:tr>
      <w:tr w:rsidR="00ED5948" w14:paraId="3F76138B" w14:textId="77777777">
        <w:tblPrEx>
          <w:tblCellMar>
            <w:top w:w="0" w:type="dxa"/>
            <w:bottom w:w="0" w:type="dxa"/>
          </w:tblCellMar>
        </w:tblPrEx>
        <w:trPr>
          <w:cantSplit/>
        </w:trPr>
        <w:tc>
          <w:tcPr>
            <w:tcW w:w="5400"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270E2573" w14:textId="77777777" w:rsidR="00ED5948" w:rsidRDefault="00544B36">
            <w:r>
              <w:rPr>
                <w:sz w:val="21"/>
                <w:szCs w:val="21"/>
              </w:rPr>
              <w:t>Now and next board</w:t>
            </w:r>
          </w:p>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64BF71A2" w14:textId="77777777" w:rsidR="00ED5948" w:rsidRDefault="00ED5948"/>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1F775149" w14:textId="77777777" w:rsidR="00ED5948" w:rsidRDefault="00ED5948"/>
        </w:tc>
      </w:tr>
      <w:tr w:rsidR="00ED5948" w14:paraId="594B626D" w14:textId="77777777">
        <w:tblPrEx>
          <w:tblCellMar>
            <w:top w:w="0" w:type="dxa"/>
            <w:bottom w:w="0" w:type="dxa"/>
          </w:tblCellMar>
        </w:tblPrEx>
        <w:trPr>
          <w:cantSplit/>
        </w:trPr>
        <w:tc>
          <w:tcPr>
            <w:tcW w:w="5400"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2FD893EA" w14:textId="77777777" w:rsidR="00ED5948" w:rsidRDefault="00544B36">
            <w:r>
              <w:rPr>
                <w:sz w:val="21"/>
                <w:szCs w:val="21"/>
              </w:rPr>
              <w:t>Task chunking</w:t>
            </w:r>
          </w:p>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22AF3860" w14:textId="77777777" w:rsidR="00ED5948" w:rsidRDefault="00ED5948"/>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37126F7A" w14:textId="77777777" w:rsidR="00ED5948" w:rsidRDefault="00ED5948"/>
        </w:tc>
      </w:tr>
      <w:tr w:rsidR="00ED5948" w14:paraId="7BA021EB" w14:textId="77777777">
        <w:tblPrEx>
          <w:tblCellMar>
            <w:top w:w="0" w:type="dxa"/>
            <w:bottom w:w="0" w:type="dxa"/>
          </w:tblCellMar>
        </w:tblPrEx>
        <w:trPr>
          <w:cantSplit/>
        </w:trPr>
        <w:tc>
          <w:tcPr>
            <w:tcW w:w="5400"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3C0BD7E6" w14:textId="77777777" w:rsidR="00ED5948" w:rsidRDefault="00544B36">
            <w:proofErr w:type="gramStart"/>
            <w:r>
              <w:rPr>
                <w:sz w:val="21"/>
                <w:szCs w:val="21"/>
              </w:rPr>
              <w:t>Advance warning</w:t>
            </w:r>
            <w:proofErr w:type="gramEnd"/>
            <w:r>
              <w:rPr>
                <w:sz w:val="21"/>
                <w:szCs w:val="21"/>
              </w:rPr>
              <w:t xml:space="preserve"> of change</w:t>
            </w:r>
          </w:p>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2D666667" w14:textId="77777777" w:rsidR="00ED5948" w:rsidRDefault="00ED5948"/>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4C733AB5" w14:textId="77777777" w:rsidR="00ED5948" w:rsidRDefault="00ED5948"/>
        </w:tc>
      </w:tr>
      <w:tr w:rsidR="00ED5948" w14:paraId="28E2A1C1" w14:textId="77777777">
        <w:tblPrEx>
          <w:tblCellMar>
            <w:top w:w="0" w:type="dxa"/>
            <w:bottom w:w="0" w:type="dxa"/>
          </w:tblCellMar>
        </w:tblPrEx>
        <w:trPr>
          <w:cantSplit/>
        </w:trPr>
        <w:tc>
          <w:tcPr>
            <w:tcW w:w="5400"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4942315A" w14:textId="77777777" w:rsidR="00ED5948" w:rsidRDefault="00544B36">
            <w:r>
              <w:rPr>
                <w:sz w:val="21"/>
                <w:szCs w:val="21"/>
              </w:rPr>
              <w:t>Checklists</w:t>
            </w:r>
          </w:p>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0B6C22A4" w14:textId="77777777" w:rsidR="00ED5948" w:rsidRDefault="00ED5948"/>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4E7991FE" w14:textId="77777777" w:rsidR="00ED5948" w:rsidRDefault="00ED5948"/>
        </w:tc>
      </w:tr>
      <w:tr w:rsidR="00ED5948" w14:paraId="0375CEC6" w14:textId="77777777">
        <w:tblPrEx>
          <w:tblCellMar>
            <w:top w:w="0" w:type="dxa"/>
            <w:bottom w:w="0" w:type="dxa"/>
          </w:tblCellMar>
        </w:tblPrEx>
        <w:trPr>
          <w:cantSplit/>
        </w:trPr>
        <w:tc>
          <w:tcPr>
            <w:tcW w:w="5400"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196432D8" w14:textId="77777777" w:rsidR="00ED5948" w:rsidRDefault="00544B36">
            <w:r>
              <w:rPr>
                <w:sz w:val="21"/>
                <w:szCs w:val="21"/>
              </w:rPr>
              <w:lastRenderedPageBreak/>
              <w:t>Reduced or modified homework</w:t>
            </w:r>
          </w:p>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33FF581E" w14:textId="77777777" w:rsidR="00ED5948" w:rsidRDefault="00ED5948"/>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65E453F5" w14:textId="77777777" w:rsidR="00ED5948" w:rsidRDefault="00ED5948"/>
        </w:tc>
      </w:tr>
      <w:tr w:rsidR="00ED5948" w14:paraId="63A8BCF4" w14:textId="77777777">
        <w:tblPrEx>
          <w:tblCellMar>
            <w:top w:w="0" w:type="dxa"/>
            <w:bottom w:w="0" w:type="dxa"/>
          </w:tblCellMar>
        </w:tblPrEx>
        <w:trPr>
          <w:cantSplit/>
        </w:trPr>
        <w:tc>
          <w:tcPr>
            <w:tcW w:w="5400"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598A4391" w14:textId="77777777" w:rsidR="00ED5948" w:rsidRDefault="00544B36">
            <w:r>
              <w:rPr>
                <w:sz w:val="21"/>
                <w:szCs w:val="21"/>
              </w:rPr>
              <w:t>Processing time</w:t>
            </w:r>
          </w:p>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284EF003" w14:textId="77777777" w:rsidR="00ED5948" w:rsidRDefault="00ED5948"/>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775A70DD" w14:textId="77777777" w:rsidR="00ED5948" w:rsidRDefault="00ED5948"/>
        </w:tc>
      </w:tr>
      <w:tr w:rsidR="00ED5948" w14:paraId="22A0A19C" w14:textId="77777777">
        <w:tblPrEx>
          <w:tblCellMar>
            <w:top w:w="0" w:type="dxa"/>
            <w:bottom w:w="0" w:type="dxa"/>
          </w:tblCellMar>
        </w:tblPrEx>
        <w:trPr>
          <w:cantSplit/>
        </w:trPr>
        <w:tc>
          <w:tcPr>
            <w:tcW w:w="5400"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5B65C16B" w14:textId="77777777" w:rsidR="00ED5948" w:rsidRDefault="00ED5948"/>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69BA0B79" w14:textId="77777777" w:rsidR="00ED5948" w:rsidRDefault="00ED5948"/>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2157067D" w14:textId="77777777" w:rsidR="00ED5948" w:rsidRDefault="00ED5948"/>
        </w:tc>
      </w:tr>
      <w:tr w:rsidR="00ED5948" w14:paraId="7C08B944" w14:textId="77777777">
        <w:tblPrEx>
          <w:tblCellMar>
            <w:top w:w="0" w:type="dxa"/>
            <w:bottom w:w="0" w:type="dxa"/>
          </w:tblCellMar>
        </w:tblPrEx>
        <w:trPr>
          <w:cantSplit/>
        </w:trPr>
        <w:tc>
          <w:tcPr>
            <w:tcW w:w="5400"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076499FE" w14:textId="77777777" w:rsidR="00ED5948" w:rsidRDefault="00ED5948"/>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39746138" w14:textId="77777777" w:rsidR="00ED5948" w:rsidRDefault="00ED5948"/>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40C260CF" w14:textId="77777777" w:rsidR="00ED5948" w:rsidRDefault="00ED5948"/>
        </w:tc>
      </w:tr>
      <w:tr w:rsidR="00ED5948" w14:paraId="3D051438" w14:textId="77777777">
        <w:tblPrEx>
          <w:tblCellMar>
            <w:top w:w="0" w:type="dxa"/>
            <w:bottom w:w="0" w:type="dxa"/>
          </w:tblCellMar>
        </w:tblPrEx>
        <w:trPr>
          <w:cantSplit/>
        </w:trPr>
        <w:tc>
          <w:tcPr>
            <w:tcW w:w="9026" w:type="dxa"/>
            <w:gridSpan w:val="3"/>
            <w:tcBorders>
              <w:top w:val="single" w:sz="4" w:space="0" w:color="D9CEEC"/>
              <w:left w:val="single" w:sz="4" w:space="0" w:color="D9CEEC"/>
              <w:bottom w:val="single" w:sz="4" w:space="0" w:color="D9CEEC"/>
              <w:right w:val="single" w:sz="4" w:space="0" w:color="D9CEEC"/>
            </w:tcBorders>
            <w:shd w:val="clear" w:color="auto" w:fill="F0EBF8"/>
            <w:tcMar>
              <w:top w:w="70" w:type="dxa"/>
              <w:left w:w="140" w:type="dxa"/>
              <w:bottom w:w="70" w:type="dxa"/>
              <w:right w:w="140" w:type="dxa"/>
            </w:tcMar>
          </w:tcPr>
          <w:p w14:paraId="75B85E43" w14:textId="77777777" w:rsidR="00ED5948" w:rsidRDefault="00544B36">
            <w:r>
              <w:rPr>
                <w:rFonts w:ascii="Garamond" w:eastAsia="Garamond" w:hAnsi="Garamond" w:cs="Garamond"/>
                <w:b/>
                <w:bCs/>
                <w:color w:val="4A2C6E"/>
                <w:sz w:val="21"/>
                <w:szCs w:val="21"/>
              </w:rPr>
              <w:t>Communication and social</w:t>
            </w:r>
          </w:p>
        </w:tc>
      </w:tr>
      <w:tr w:rsidR="00ED5948" w14:paraId="20C72BE7" w14:textId="77777777">
        <w:tblPrEx>
          <w:tblCellMar>
            <w:top w:w="0" w:type="dxa"/>
            <w:bottom w:w="0" w:type="dxa"/>
          </w:tblCellMar>
        </w:tblPrEx>
        <w:trPr>
          <w:cantSplit/>
        </w:trPr>
        <w:tc>
          <w:tcPr>
            <w:tcW w:w="5400"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06E58722" w14:textId="77777777" w:rsidR="00ED5948" w:rsidRDefault="00544B36">
            <w:r>
              <w:rPr>
                <w:sz w:val="21"/>
                <w:szCs w:val="21"/>
              </w:rPr>
              <w:t>Exit or time-out card</w:t>
            </w:r>
          </w:p>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2E7DCE36" w14:textId="77777777" w:rsidR="00ED5948" w:rsidRDefault="00ED5948"/>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2B5CC390" w14:textId="77777777" w:rsidR="00ED5948" w:rsidRDefault="00ED5948"/>
        </w:tc>
      </w:tr>
      <w:tr w:rsidR="00ED5948" w14:paraId="367AF130" w14:textId="77777777">
        <w:tblPrEx>
          <w:tblCellMar>
            <w:top w:w="0" w:type="dxa"/>
            <w:bottom w:w="0" w:type="dxa"/>
          </w:tblCellMar>
        </w:tblPrEx>
        <w:trPr>
          <w:cantSplit/>
        </w:trPr>
        <w:tc>
          <w:tcPr>
            <w:tcW w:w="5400"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13EC066D" w14:textId="77777777" w:rsidR="00ED5948" w:rsidRDefault="00544B36">
            <w:r>
              <w:rPr>
                <w:sz w:val="21"/>
                <w:szCs w:val="21"/>
              </w:rPr>
              <w:t>Scripts for transitions</w:t>
            </w:r>
          </w:p>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60BF3E57" w14:textId="77777777" w:rsidR="00ED5948" w:rsidRDefault="00ED5948"/>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23C77908" w14:textId="77777777" w:rsidR="00ED5948" w:rsidRDefault="00ED5948"/>
        </w:tc>
      </w:tr>
      <w:tr w:rsidR="00ED5948" w14:paraId="5EFAA815" w14:textId="77777777">
        <w:tblPrEx>
          <w:tblCellMar>
            <w:top w:w="0" w:type="dxa"/>
            <w:bottom w:w="0" w:type="dxa"/>
          </w:tblCellMar>
        </w:tblPrEx>
        <w:trPr>
          <w:cantSplit/>
        </w:trPr>
        <w:tc>
          <w:tcPr>
            <w:tcW w:w="5400"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25838AA4" w14:textId="77777777" w:rsidR="00ED5948" w:rsidRDefault="00544B36">
            <w:r>
              <w:rPr>
                <w:sz w:val="21"/>
                <w:szCs w:val="21"/>
              </w:rPr>
              <w:t>Reduced demand language</w:t>
            </w:r>
          </w:p>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426A8501" w14:textId="77777777" w:rsidR="00ED5948" w:rsidRDefault="00ED5948"/>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0B7D3F86" w14:textId="77777777" w:rsidR="00ED5948" w:rsidRDefault="00ED5948"/>
        </w:tc>
      </w:tr>
      <w:tr w:rsidR="00ED5948" w14:paraId="2F14A43A" w14:textId="77777777">
        <w:tblPrEx>
          <w:tblCellMar>
            <w:top w:w="0" w:type="dxa"/>
            <w:bottom w:w="0" w:type="dxa"/>
          </w:tblCellMar>
        </w:tblPrEx>
        <w:trPr>
          <w:cantSplit/>
        </w:trPr>
        <w:tc>
          <w:tcPr>
            <w:tcW w:w="5400"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510F1481" w14:textId="77777777" w:rsidR="00ED5948" w:rsidRDefault="00544B36">
            <w:r>
              <w:rPr>
                <w:sz w:val="21"/>
                <w:szCs w:val="21"/>
              </w:rPr>
              <w:t>Social stories and narratives</w:t>
            </w:r>
          </w:p>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4A9281C3" w14:textId="77777777" w:rsidR="00ED5948" w:rsidRDefault="00ED5948"/>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7188FB11" w14:textId="77777777" w:rsidR="00ED5948" w:rsidRDefault="00ED5948"/>
        </w:tc>
      </w:tr>
      <w:tr w:rsidR="00ED5948" w14:paraId="1C215ADF" w14:textId="77777777">
        <w:tblPrEx>
          <w:tblCellMar>
            <w:top w:w="0" w:type="dxa"/>
            <w:bottom w:w="0" w:type="dxa"/>
          </w:tblCellMar>
        </w:tblPrEx>
        <w:trPr>
          <w:cantSplit/>
        </w:trPr>
        <w:tc>
          <w:tcPr>
            <w:tcW w:w="5400"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45ED11DF" w14:textId="77777777" w:rsidR="00ED5948" w:rsidRDefault="00ED5948"/>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32D378D2" w14:textId="77777777" w:rsidR="00ED5948" w:rsidRDefault="00ED5948"/>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75CEDDD6" w14:textId="77777777" w:rsidR="00ED5948" w:rsidRDefault="00ED5948"/>
        </w:tc>
      </w:tr>
      <w:tr w:rsidR="00ED5948" w14:paraId="03C614E7" w14:textId="77777777">
        <w:tblPrEx>
          <w:tblCellMar>
            <w:top w:w="0" w:type="dxa"/>
            <w:bottom w:w="0" w:type="dxa"/>
          </w:tblCellMar>
        </w:tblPrEx>
        <w:trPr>
          <w:cantSplit/>
        </w:trPr>
        <w:tc>
          <w:tcPr>
            <w:tcW w:w="5400"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46A7E7B7" w14:textId="77777777" w:rsidR="00ED5948" w:rsidRDefault="00ED5948"/>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327134FE" w14:textId="77777777" w:rsidR="00ED5948" w:rsidRDefault="00ED5948"/>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3C0AC220" w14:textId="77777777" w:rsidR="00ED5948" w:rsidRDefault="00ED5948"/>
        </w:tc>
      </w:tr>
      <w:tr w:rsidR="00ED5948" w14:paraId="219EC9BA" w14:textId="77777777">
        <w:tblPrEx>
          <w:tblCellMar>
            <w:top w:w="0" w:type="dxa"/>
            <w:bottom w:w="0" w:type="dxa"/>
          </w:tblCellMar>
        </w:tblPrEx>
        <w:trPr>
          <w:cantSplit/>
        </w:trPr>
        <w:tc>
          <w:tcPr>
            <w:tcW w:w="9026" w:type="dxa"/>
            <w:gridSpan w:val="3"/>
            <w:tcBorders>
              <w:top w:val="single" w:sz="4" w:space="0" w:color="D9CEEC"/>
              <w:left w:val="single" w:sz="4" w:space="0" w:color="D9CEEC"/>
              <w:bottom w:val="single" w:sz="4" w:space="0" w:color="D9CEEC"/>
              <w:right w:val="single" w:sz="4" w:space="0" w:color="D9CEEC"/>
            </w:tcBorders>
            <w:shd w:val="clear" w:color="auto" w:fill="F0EBF8"/>
            <w:tcMar>
              <w:top w:w="70" w:type="dxa"/>
              <w:left w:w="140" w:type="dxa"/>
              <w:bottom w:w="70" w:type="dxa"/>
              <w:right w:w="140" w:type="dxa"/>
            </w:tcMar>
          </w:tcPr>
          <w:p w14:paraId="611C9C23" w14:textId="77777777" w:rsidR="00ED5948" w:rsidRDefault="00544B36">
            <w:r>
              <w:rPr>
                <w:rFonts w:ascii="Garamond" w:eastAsia="Garamond" w:hAnsi="Garamond" w:cs="Garamond"/>
                <w:b/>
                <w:bCs/>
                <w:color w:val="4A2C6E"/>
                <w:sz w:val="21"/>
                <w:szCs w:val="21"/>
              </w:rPr>
              <w:t>The unstructured and whole-school day</w:t>
            </w:r>
          </w:p>
        </w:tc>
      </w:tr>
      <w:tr w:rsidR="00ED5948" w14:paraId="6621F516" w14:textId="77777777">
        <w:tblPrEx>
          <w:tblCellMar>
            <w:top w:w="0" w:type="dxa"/>
            <w:bottom w:w="0" w:type="dxa"/>
          </w:tblCellMar>
        </w:tblPrEx>
        <w:trPr>
          <w:cantSplit/>
        </w:trPr>
        <w:tc>
          <w:tcPr>
            <w:tcW w:w="5400"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63ADA455" w14:textId="77777777" w:rsidR="00ED5948" w:rsidRDefault="00544B36">
            <w:r>
              <w:rPr>
                <w:sz w:val="21"/>
                <w:szCs w:val="21"/>
              </w:rPr>
              <w:t>Break and lunch</w:t>
            </w:r>
          </w:p>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178640D3" w14:textId="77777777" w:rsidR="00ED5948" w:rsidRDefault="00ED5948"/>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1471A05E" w14:textId="77777777" w:rsidR="00ED5948" w:rsidRDefault="00ED5948"/>
        </w:tc>
      </w:tr>
      <w:tr w:rsidR="00ED5948" w14:paraId="212421C8" w14:textId="77777777">
        <w:tblPrEx>
          <w:tblCellMar>
            <w:top w:w="0" w:type="dxa"/>
            <w:bottom w:w="0" w:type="dxa"/>
          </w:tblCellMar>
        </w:tblPrEx>
        <w:trPr>
          <w:cantSplit/>
        </w:trPr>
        <w:tc>
          <w:tcPr>
            <w:tcW w:w="5400"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3FC43D03" w14:textId="77777777" w:rsidR="00ED5948" w:rsidRDefault="00544B36">
            <w:r>
              <w:rPr>
                <w:sz w:val="21"/>
                <w:szCs w:val="21"/>
              </w:rPr>
              <w:t>Assemblies</w:t>
            </w:r>
          </w:p>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666564C5" w14:textId="77777777" w:rsidR="00ED5948" w:rsidRDefault="00ED5948"/>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5AD7BABF" w14:textId="77777777" w:rsidR="00ED5948" w:rsidRDefault="00ED5948"/>
        </w:tc>
      </w:tr>
      <w:tr w:rsidR="00ED5948" w14:paraId="6EA3201E" w14:textId="77777777">
        <w:tblPrEx>
          <w:tblCellMar>
            <w:top w:w="0" w:type="dxa"/>
            <w:bottom w:w="0" w:type="dxa"/>
          </w:tblCellMar>
        </w:tblPrEx>
        <w:trPr>
          <w:cantSplit/>
        </w:trPr>
        <w:tc>
          <w:tcPr>
            <w:tcW w:w="5400"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0230BAD2" w14:textId="77777777" w:rsidR="00ED5948" w:rsidRDefault="00544B36">
            <w:r>
              <w:rPr>
                <w:sz w:val="21"/>
                <w:szCs w:val="21"/>
              </w:rPr>
              <w:t>Corridors and transitions</w:t>
            </w:r>
          </w:p>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227BB081" w14:textId="77777777" w:rsidR="00ED5948" w:rsidRDefault="00ED5948"/>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7E2F10C4" w14:textId="77777777" w:rsidR="00ED5948" w:rsidRDefault="00ED5948"/>
        </w:tc>
      </w:tr>
      <w:tr w:rsidR="00ED5948" w14:paraId="26080C6D" w14:textId="77777777">
        <w:tblPrEx>
          <w:tblCellMar>
            <w:top w:w="0" w:type="dxa"/>
            <w:bottom w:w="0" w:type="dxa"/>
          </w:tblCellMar>
        </w:tblPrEx>
        <w:trPr>
          <w:cantSplit/>
        </w:trPr>
        <w:tc>
          <w:tcPr>
            <w:tcW w:w="5400"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031414EA" w14:textId="77777777" w:rsidR="00ED5948" w:rsidRDefault="00544B36">
            <w:r>
              <w:rPr>
                <w:sz w:val="21"/>
                <w:szCs w:val="21"/>
              </w:rPr>
              <w:t>PE and changing</w:t>
            </w:r>
          </w:p>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34730BC8" w14:textId="77777777" w:rsidR="00ED5948" w:rsidRDefault="00ED5948"/>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3C97C908" w14:textId="77777777" w:rsidR="00ED5948" w:rsidRDefault="00ED5948"/>
        </w:tc>
      </w:tr>
      <w:tr w:rsidR="00ED5948" w14:paraId="14D2E970" w14:textId="77777777">
        <w:tblPrEx>
          <w:tblCellMar>
            <w:top w:w="0" w:type="dxa"/>
            <w:bottom w:w="0" w:type="dxa"/>
          </w:tblCellMar>
        </w:tblPrEx>
        <w:trPr>
          <w:cantSplit/>
        </w:trPr>
        <w:tc>
          <w:tcPr>
            <w:tcW w:w="5400"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1DD1873E" w14:textId="77777777" w:rsidR="00ED5948" w:rsidRDefault="00544B36">
            <w:r>
              <w:rPr>
                <w:sz w:val="21"/>
                <w:szCs w:val="21"/>
              </w:rPr>
              <w:t>Trips and off-timetable days</w:t>
            </w:r>
          </w:p>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0A3E209B" w14:textId="77777777" w:rsidR="00ED5948" w:rsidRDefault="00ED5948"/>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0C758DF0" w14:textId="77777777" w:rsidR="00ED5948" w:rsidRDefault="00ED5948"/>
        </w:tc>
      </w:tr>
      <w:tr w:rsidR="00ED5948" w14:paraId="32BA59E7" w14:textId="77777777">
        <w:tblPrEx>
          <w:tblCellMar>
            <w:top w:w="0" w:type="dxa"/>
            <w:bottom w:w="0" w:type="dxa"/>
          </w:tblCellMar>
        </w:tblPrEx>
        <w:trPr>
          <w:cantSplit/>
        </w:trPr>
        <w:tc>
          <w:tcPr>
            <w:tcW w:w="5400"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7A521878" w14:textId="77777777" w:rsidR="00ED5948" w:rsidRDefault="00544B36">
            <w:r>
              <w:rPr>
                <w:sz w:val="21"/>
                <w:szCs w:val="21"/>
              </w:rPr>
              <w:t>Fire drills and unexpected events</w:t>
            </w:r>
          </w:p>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3A81A8EF" w14:textId="77777777" w:rsidR="00ED5948" w:rsidRDefault="00ED5948"/>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1B3A9D89" w14:textId="77777777" w:rsidR="00ED5948" w:rsidRDefault="00ED5948"/>
        </w:tc>
      </w:tr>
      <w:tr w:rsidR="00ED5948" w14:paraId="06CE80C6" w14:textId="77777777">
        <w:tblPrEx>
          <w:tblCellMar>
            <w:top w:w="0" w:type="dxa"/>
            <w:bottom w:w="0" w:type="dxa"/>
          </w:tblCellMar>
        </w:tblPrEx>
        <w:trPr>
          <w:cantSplit/>
        </w:trPr>
        <w:tc>
          <w:tcPr>
            <w:tcW w:w="5400"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3217B12F" w14:textId="77777777" w:rsidR="00ED5948" w:rsidRDefault="00544B36">
            <w:r>
              <w:rPr>
                <w:sz w:val="21"/>
                <w:szCs w:val="21"/>
              </w:rPr>
              <w:t>Cover and supply staff</w:t>
            </w:r>
          </w:p>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51F52FBD" w14:textId="77777777" w:rsidR="00ED5948" w:rsidRDefault="00ED5948"/>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4635536E" w14:textId="77777777" w:rsidR="00ED5948" w:rsidRDefault="00ED5948"/>
        </w:tc>
      </w:tr>
      <w:tr w:rsidR="00ED5948" w14:paraId="5A8B439E" w14:textId="77777777">
        <w:tblPrEx>
          <w:tblCellMar>
            <w:top w:w="0" w:type="dxa"/>
            <w:bottom w:w="0" w:type="dxa"/>
          </w:tblCellMar>
        </w:tblPrEx>
        <w:trPr>
          <w:cantSplit/>
        </w:trPr>
        <w:tc>
          <w:tcPr>
            <w:tcW w:w="5400"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3B2EEF4A" w14:textId="77777777" w:rsidR="00ED5948" w:rsidRDefault="00544B36">
            <w:r>
              <w:rPr>
                <w:sz w:val="21"/>
                <w:szCs w:val="21"/>
              </w:rPr>
              <w:t>Toileting</w:t>
            </w:r>
          </w:p>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129ECF0A" w14:textId="77777777" w:rsidR="00ED5948" w:rsidRDefault="00ED5948"/>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71796E59" w14:textId="77777777" w:rsidR="00ED5948" w:rsidRDefault="00ED5948"/>
        </w:tc>
      </w:tr>
      <w:tr w:rsidR="00ED5948" w14:paraId="30B4CCA3" w14:textId="77777777">
        <w:tblPrEx>
          <w:tblCellMar>
            <w:top w:w="0" w:type="dxa"/>
            <w:bottom w:w="0" w:type="dxa"/>
          </w:tblCellMar>
        </w:tblPrEx>
        <w:trPr>
          <w:cantSplit/>
        </w:trPr>
        <w:tc>
          <w:tcPr>
            <w:tcW w:w="5400"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2BADE4D5" w14:textId="77777777" w:rsidR="00ED5948" w:rsidRDefault="00ED5948"/>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49309073" w14:textId="77777777" w:rsidR="00ED5948" w:rsidRDefault="00ED5948"/>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67227A25" w14:textId="77777777" w:rsidR="00ED5948" w:rsidRDefault="00ED5948"/>
        </w:tc>
      </w:tr>
      <w:tr w:rsidR="00ED5948" w14:paraId="47ABACA5" w14:textId="77777777">
        <w:tblPrEx>
          <w:tblCellMar>
            <w:top w:w="0" w:type="dxa"/>
            <w:bottom w:w="0" w:type="dxa"/>
          </w:tblCellMar>
        </w:tblPrEx>
        <w:trPr>
          <w:cantSplit/>
        </w:trPr>
        <w:tc>
          <w:tcPr>
            <w:tcW w:w="5400"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231B51F9" w14:textId="77777777" w:rsidR="00ED5948" w:rsidRDefault="00ED5948"/>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6A247F3E" w14:textId="77777777" w:rsidR="00ED5948" w:rsidRDefault="00ED5948"/>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153259CC" w14:textId="77777777" w:rsidR="00ED5948" w:rsidRDefault="00ED5948"/>
        </w:tc>
      </w:tr>
      <w:tr w:rsidR="00ED5948" w14:paraId="60E55A4C" w14:textId="77777777">
        <w:tblPrEx>
          <w:tblCellMar>
            <w:top w:w="0" w:type="dxa"/>
            <w:bottom w:w="0" w:type="dxa"/>
          </w:tblCellMar>
        </w:tblPrEx>
        <w:trPr>
          <w:cantSplit/>
        </w:trPr>
        <w:tc>
          <w:tcPr>
            <w:tcW w:w="9026" w:type="dxa"/>
            <w:gridSpan w:val="3"/>
            <w:tcBorders>
              <w:top w:val="single" w:sz="4" w:space="0" w:color="D9CEEC"/>
              <w:left w:val="single" w:sz="4" w:space="0" w:color="D9CEEC"/>
              <w:bottom w:val="single" w:sz="4" w:space="0" w:color="D9CEEC"/>
              <w:right w:val="single" w:sz="4" w:space="0" w:color="D9CEEC"/>
            </w:tcBorders>
            <w:shd w:val="clear" w:color="auto" w:fill="F0EBF8"/>
            <w:tcMar>
              <w:top w:w="70" w:type="dxa"/>
              <w:left w:w="140" w:type="dxa"/>
              <w:bottom w:w="70" w:type="dxa"/>
              <w:right w:w="140" w:type="dxa"/>
            </w:tcMar>
          </w:tcPr>
          <w:p w14:paraId="200AFF00" w14:textId="77777777" w:rsidR="00ED5948" w:rsidRDefault="00544B36">
            <w:r>
              <w:rPr>
                <w:rFonts w:ascii="Garamond" w:eastAsia="Garamond" w:hAnsi="Garamond" w:cs="Garamond"/>
                <w:b/>
                <w:bCs/>
                <w:color w:val="4A2C6E"/>
                <w:sz w:val="21"/>
                <w:szCs w:val="21"/>
              </w:rPr>
              <w:t>Exams, assessment and curriculum</w:t>
            </w:r>
          </w:p>
        </w:tc>
      </w:tr>
      <w:tr w:rsidR="00ED5948" w14:paraId="4FA5E61E" w14:textId="77777777">
        <w:tblPrEx>
          <w:tblCellMar>
            <w:top w:w="0" w:type="dxa"/>
            <w:bottom w:w="0" w:type="dxa"/>
          </w:tblCellMar>
        </w:tblPrEx>
        <w:trPr>
          <w:cantSplit/>
        </w:trPr>
        <w:tc>
          <w:tcPr>
            <w:tcW w:w="5400"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59C5F165" w14:textId="77777777" w:rsidR="00ED5948" w:rsidRDefault="00544B36">
            <w:r>
              <w:rPr>
                <w:sz w:val="21"/>
                <w:szCs w:val="21"/>
              </w:rPr>
              <w:t>Extra time</w:t>
            </w:r>
          </w:p>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19CA9D17" w14:textId="77777777" w:rsidR="00ED5948" w:rsidRDefault="00ED5948"/>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0CF93654" w14:textId="77777777" w:rsidR="00ED5948" w:rsidRDefault="00ED5948"/>
        </w:tc>
      </w:tr>
      <w:tr w:rsidR="00ED5948" w14:paraId="1028DED8" w14:textId="77777777">
        <w:tblPrEx>
          <w:tblCellMar>
            <w:top w:w="0" w:type="dxa"/>
            <w:bottom w:w="0" w:type="dxa"/>
          </w:tblCellMar>
        </w:tblPrEx>
        <w:trPr>
          <w:cantSplit/>
        </w:trPr>
        <w:tc>
          <w:tcPr>
            <w:tcW w:w="5400"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2A79F02E" w14:textId="77777777" w:rsidR="00ED5948" w:rsidRDefault="00544B36">
            <w:r>
              <w:rPr>
                <w:sz w:val="21"/>
                <w:szCs w:val="21"/>
              </w:rPr>
              <w:t>Rest breaks</w:t>
            </w:r>
          </w:p>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22FFE20A" w14:textId="77777777" w:rsidR="00ED5948" w:rsidRDefault="00ED5948"/>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4D8F5E7E" w14:textId="77777777" w:rsidR="00ED5948" w:rsidRDefault="00ED5948"/>
        </w:tc>
      </w:tr>
      <w:tr w:rsidR="00ED5948" w14:paraId="095B8A39" w14:textId="77777777">
        <w:tblPrEx>
          <w:tblCellMar>
            <w:top w:w="0" w:type="dxa"/>
            <w:bottom w:w="0" w:type="dxa"/>
          </w:tblCellMar>
        </w:tblPrEx>
        <w:trPr>
          <w:cantSplit/>
        </w:trPr>
        <w:tc>
          <w:tcPr>
            <w:tcW w:w="5400"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0AF9BA7F" w14:textId="77777777" w:rsidR="00ED5948" w:rsidRDefault="00544B36">
            <w:r>
              <w:rPr>
                <w:sz w:val="21"/>
                <w:szCs w:val="21"/>
              </w:rPr>
              <w:t>Readers or text-to-speech</w:t>
            </w:r>
          </w:p>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29744C31" w14:textId="77777777" w:rsidR="00ED5948" w:rsidRDefault="00ED5948"/>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6D9BB429" w14:textId="77777777" w:rsidR="00ED5948" w:rsidRDefault="00ED5948"/>
        </w:tc>
      </w:tr>
      <w:tr w:rsidR="00ED5948" w14:paraId="0344E9B9" w14:textId="77777777">
        <w:tblPrEx>
          <w:tblCellMar>
            <w:top w:w="0" w:type="dxa"/>
            <w:bottom w:w="0" w:type="dxa"/>
          </w:tblCellMar>
        </w:tblPrEx>
        <w:trPr>
          <w:cantSplit/>
        </w:trPr>
        <w:tc>
          <w:tcPr>
            <w:tcW w:w="5400"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17D273D1" w14:textId="77777777" w:rsidR="00ED5948" w:rsidRDefault="00544B36">
            <w:r>
              <w:rPr>
                <w:sz w:val="21"/>
                <w:szCs w:val="21"/>
              </w:rPr>
              <w:t>Typing or using a word processor</w:t>
            </w:r>
          </w:p>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7FB1DADC" w14:textId="77777777" w:rsidR="00ED5948" w:rsidRDefault="00ED5948"/>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65262421" w14:textId="77777777" w:rsidR="00ED5948" w:rsidRDefault="00ED5948"/>
        </w:tc>
      </w:tr>
      <w:tr w:rsidR="00ED5948" w14:paraId="347EADC7" w14:textId="77777777">
        <w:tblPrEx>
          <w:tblCellMar>
            <w:top w:w="0" w:type="dxa"/>
            <w:bottom w:w="0" w:type="dxa"/>
          </w:tblCellMar>
        </w:tblPrEx>
        <w:trPr>
          <w:cantSplit/>
        </w:trPr>
        <w:tc>
          <w:tcPr>
            <w:tcW w:w="5400"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05C7089F" w14:textId="77777777" w:rsidR="00ED5948" w:rsidRDefault="00544B36">
            <w:r>
              <w:rPr>
                <w:sz w:val="21"/>
                <w:szCs w:val="21"/>
              </w:rPr>
              <w:t>Scribes or speech-to-text</w:t>
            </w:r>
          </w:p>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3FA267E6" w14:textId="77777777" w:rsidR="00ED5948" w:rsidRDefault="00ED5948"/>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5478AC81" w14:textId="77777777" w:rsidR="00ED5948" w:rsidRDefault="00ED5948"/>
        </w:tc>
      </w:tr>
      <w:tr w:rsidR="00ED5948" w14:paraId="12AE95C8" w14:textId="77777777">
        <w:tblPrEx>
          <w:tblCellMar>
            <w:top w:w="0" w:type="dxa"/>
            <w:bottom w:w="0" w:type="dxa"/>
          </w:tblCellMar>
        </w:tblPrEx>
        <w:trPr>
          <w:cantSplit/>
        </w:trPr>
        <w:tc>
          <w:tcPr>
            <w:tcW w:w="5400"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7ADD67C2" w14:textId="77777777" w:rsidR="00ED5948" w:rsidRDefault="00544B36">
            <w:r>
              <w:rPr>
                <w:sz w:val="21"/>
                <w:szCs w:val="21"/>
              </w:rPr>
              <w:t>Separate room</w:t>
            </w:r>
          </w:p>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1AE26DB9" w14:textId="77777777" w:rsidR="00ED5948" w:rsidRDefault="00ED5948"/>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7B98096D" w14:textId="77777777" w:rsidR="00ED5948" w:rsidRDefault="00ED5948"/>
        </w:tc>
      </w:tr>
      <w:tr w:rsidR="00ED5948" w14:paraId="5D30CD56" w14:textId="77777777">
        <w:tblPrEx>
          <w:tblCellMar>
            <w:top w:w="0" w:type="dxa"/>
            <w:bottom w:w="0" w:type="dxa"/>
          </w:tblCellMar>
        </w:tblPrEx>
        <w:trPr>
          <w:cantSplit/>
        </w:trPr>
        <w:tc>
          <w:tcPr>
            <w:tcW w:w="5400"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4EB4E4CF" w14:textId="77777777" w:rsidR="00ED5948" w:rsidRDefault="00544B36">
            <w:r>
              <w:rPr>
                <w:sz w:val="21"/>
                <w:szCs w:val="21"/>
              </w:rPr>
              <w:t>Reduced writing demands</w:t>
            </w:r>
          </w:p>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0CBABA29" w14:textId="77777777" w:rsidR="00ED5948" w:rsidRDefault="00ED5948"/>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72846C04" w14:textId="77777777" w:rsidR="00ED5948" w:rsidRDefault="00ED5948"/>
        </w:tc>
      </w:tr>
      <w:tr w:rsidR="00ED5948" w14:paraId="446BF2F8" w14:textId="77777777">
        <w:tblPrEx>
          <w:tblCellMar>
            <w:top w:w="0" w:type="dxa"/>
            <w:bottom w:w="0" w:type="dxa"/>
          </w:tblCellMar>
        </w:tblPrEx>
        <w:trPr>
          <w:cantSplit/>
        </w:trPr>
        <w:tc>
          <w:tcPr>
            <w:tcW w:w="5400"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34424E0F" w14:textId="77777777" w:rsidR="00ED5948" w:rsidRDefault="00544B36">
            <w:r>
              <w:rPr>
                <w:sz w:val="21"/>
                <w:szCs w:val="21"/>
              </w:rPr>
              <w:t>Alternative recording methods</w:t>
            </w:r>
          </w:p>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6EB96BEA" w14:textId="77777777" w:rsidR="00ED5948" w:rsidRDefault="00ED5948"/>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5A6DE15F" w14:textId="77777777" w:rsidR="00ED5948" w:rsidRDefault="00ED5948"/>
        </w:tc>
      </w:tr>
      <w:tr w:rsidR="00ED5948" w14:paraId="53CAF6C3" w14:textId="77777777">
        <w:tblPrEx>
          <w:tblCellMar>
            <w:top w:w="0" w:type="dxa"/>
            <w:bottom w:w="0" w:type="dxa"/>
          </w:tblCellMar>
        </w:tblPrEx>
        <w:trPr>
          <w:cantSplit/>
        </w:trPr>
        <w:tc>
          <w:tcPr>
            <w:tcW w:w="5400"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7C54FECA" w14:textId="77777777" w:rsidR="00ED5948" w:rsidRDefault="00ED5948"/>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63BF7E65" w14:textId="77777777" w:rsidR="00ED5948" w:rsidRDefault="00ED5948"/>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4460E200" w14:textId="77777777" w:rsidR="00ED5948" w:rsidRDefault="00ED5948"/>
        </w:tc>
      </w:tr>
      <w:tr w:rsidR="00ED5948" w14:paraId="4201B19E" w14:textId="77777777">
        <w:tblPrEx>
          <w:tblCellMar>
            <w:top w:w="0" w:type="dxa"/>
            <w:bottom w:w="0" w:type="dxa"/>
          </w:tblCellMar>
        </w:tblPrEx>
        <w:trPr>
          <w:cantSplit/>
        </w:trPr>
        <w:tc>
          <w:tcPr>
            <w:tcW w:w="5400"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2C696BBC" w14:textId="77777777" w:rsidR="00ED5948" w:rsidRDefault="00ED5948"/>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6356DD6B" w14:textId="77777777" w:rsidR="00ED5948" w:rsidRDefault="00ED5948"/>
        </w:tc>
        <w:tc>
          <w:tcPr>
            <w:tcW w:w="1813" w:type="dxa"/>
            <w:tcBorders>
              <w:top w:val="single" w:sz="4" w:space="0" w:color="D9CEEC"/>
              <w:left w:val="single" w:sz="4" w:space="0" w:color="D9CEEC"/>
              <w:bottom w:val="single" w:sz="4" w:space="0" w:color="D9CEEC"/>
              <w:right w:val="single" w:sz="4" w:space="0" w:color="D9CEEC"/>
            </w:tcBorders>
            <w:shd w:val="clear" w:color="auto" w:fill="FFFFFF"/>
            <w:tcMar>
              <w:top w:w="60" w:type="dxa"/>
              <w:left w:w="140" w:type="dxa"/>
              <w:bottom w:w="60" w:type="dxa"/>
              <w:right w:w="140" w:type="dxa"/>
            </w:tcMar>
          </w:tcPr>
          <w:p w14:paraId="16792EB6" w14:textId="77777777" w:rsidR="00ED5948" w:rsidRDefault="00ED5948"/>
        </w:tc>
      </w:tr>
    </w:tbl>
    <w:p w14:paraId="5607C866" w14:textId="77777777" w:rsidR="00544B36" w:rsidRDefault="00544B36"/>
    <w:sectPr w:rsidR="00544B36">
      <w:footerReference w:type="default" r:id="rId7"/>
      <w:pgSz w:w="11906" w:h="16838"/>
      <w:pgMar w:top="1000" w:right="1440" w:bottom="120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987AEE4" w14:textId="77777777" w:rsidR="00544B36" w:rsidRDefault="00544B36">
      <w:r>
        <w:separator/>
      </w:r>
    </w:p>
  </w:endnote>
  <w:endnote w:type="continuationSeparator" w:id="0">
    <w:p w14:paraId="694A436B" w14:textId="77777777" w:rsidR="00544B36" w:rsidRDefault="00544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1D64FE4" w14:textId="77777777" w:rsidR="00ED5948" w:rsidRDefault="00544B36">
    <w:pPr>
      <w:pBdr>
        <w:top w:val="single" w:sz="4" w:space="4" w:color="7B5EA7"/>
      </w:pBdr>
      <w:tabs>
        <w:tab w:val="right" w:pos="9026"/>
      </w:tabs>
      <w:spacing w:before="80"/>
      <w:jc w:val="center"/>
    </w:pPr>
    <w:proofErr w:type="gramStart"/>
    <w:r>
      <w:rPr>
        <w:sz w:val="18"/>
        <w:szCs w:val="18"/>
      </w:rPr>
      <w:t>www.PookyKnightsmith.com  |</w:t>
    </w:r>
    <w:proofErr w:type="gramEnd"/>
    <w:r>
      <w:rPr>
        <w:sz w:val="18"/>
        <w:szCs w:val="18"/>
      </w:rPr>
      <w:t xml:space="preserve">  @</w:t>
    </w:r>
    <w:proofErr w:type="gramStart"/>
    <w:r>
      <w:rPr>
        <w:sz w:val="18"/>
        <w:szCs w:val="18"/>
      </w:rPr>
      <w:t>PookyH  |</w:t>
    </w:r>
    <w:proofErr w:type="gramEnd"/>
    <w:r>
      <w:rPr>
        <w:sz w:val="18"/>
        <w:szCs w:val="18"/>
      </w:rPr>
      <w:t xml:space="preserve">  patreon.com/pookyh</w:t>
    </w:r>
    <w:r>
      <w:rPr>
        <w:sz w:val="18"/>
        <w:szCs w:val="18"/>
      </w:rPr>
      <w:tab/>
    </w:r>
    <w:r>
      <w:rPr>
        <w:sz w:val="18"/>
        <w:szCs w:val="18"/>
      </w:rPr>
      <w:fldChar w:fldCharType="begin"/>
    </w:r>
    <w:r>
      <w:rPr>
        <w:sz w:val="18"/>
        <w:szCs w:val="18"/>
      </w:rPr>
      <w:instrText>PAGE</w:instrText>
    </w:r>
    <w:r>
      <w:rPr>
        <w:sz w:val="18"/>
        <w:szCs w:val="18"/>
      </w:rPr>
      <w:fldChar w:fldCharType="separate"/>
    </w:r>
    <w:r w:rsidR="005E523B">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7BC6D33" w14:textId="77777777" w:rsidR="00544B36" w:rsidRDefault="00544B36">
      <w:r>
        <w:separator/>
      </w:r>
    </w:p>
  </w:footnote>
  <w:footnote w:type="continuationSeparator" w:id="0">
    <w:p w14:paraId="08618B3F" w14:textId="77777777" w:rsidR="00544B36" w:rsidRDefault="00544B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214A4533"/>
    <w:multiLevelType w:val="hybridMultilevel"/>
    <w:tmpl w:val="E3BEB17C"/>
    <w:lvl w:ilvl="0" w:tplc="570A7884">
      <w:start w:val="1"/>
      <w:numFmt w:val="bullet"/>
      <w:lvlText w:val="●"/>
      <w:lvlJc w:val="left"/>
      <w:pPr>
        <w:ind w:left="720" w:hanging="360"/>
      </w:pPr>
    </w:lvl>
    <w:lvl w:ilvl="1" w:tplc="F28A25A0">
      <w:start w:val="1"/>
      <w:numFmt w:val="bullet"/>
      <w:lvlText w:val="○"/>
      <w:lvlJc w:val="left"/>
      <w:pPr>
        <w:ind w:left="1440" w:hanging="360"/>
      </w:pPr>
    </w:lvl>
    <w:lvl w:ilvl="2" w:tplc="DFB24D40">
      <w:start w:val="1"/>
      <w:numFmt w:val="bullet"/>
      <w:lvlText w:val="■"/>
      <w:lvlJc w:val="left"/>
      <w:pPr>
        <w:ind w:left="2160" w:hanging="360"/>
      </w:pPr>
    </w:lvl>
    <w:lvl w:ilvl="3" w:tplc="EAE4B9C2">
      <w:start w:val="1"/>
      <w:numFmt w:val="bullet"/>
      <w:lvlText w:val="●"/>
      <w:lvlJc w:val="left"/>
      <w:pPr>
        <w:ind w:left="2880" w:hanging="360"/>
      </w:pPr>
    </w:lvl>
    <w:lvl w:ilvl="4" w:tplc="D80E3988">
      <w:start w:val="1"/>
      <w:numFmt w:val="bullet"/>
      <w:lvlText w:val="○"/>
      <w:lvlJc w:val="left"/>
      <w:pPr>
        <w:ind w:left="3600" w:hanging="360"/>
      </w:pPr>
    </w:lvl>
    <w:lvl w:ilvl="5" w:tplc="9C32D576">
      <w:start w:val="1"/>
      <w:numFmt w:val="bullet"/>
      <w:lvlText w:val="■"/>
      <w:lvlJc w:val="left"/>
      <w:pPr>
        <w:ind w:left="4320" w:hanging="360"/>
      </w:pPr>
    </w:lvl>
    <w:lvl w:ilvl="6" w:tplc="AB8ED9D0">
      <w:start w:val="1"/>
      <w:numFmt w:val="bullet"/>
      <w:lvlText w:val="●"/>
      <w:lvlJc w:val="left"/>
      <w:pPr>
        <w:ind w:left="5040" w:hanging="360"/>
      </w:pPr>
    </w:lvl>
    <w:lvl w:ilvl="7" w:tplc="9FD06C66">
      <w:start w:val="1"/>
      <w:numFmt w:val="bullet"/>
      <w:lvlText w:val="●"/>
      <w:lvlJc w:val="left"/>
      <w:pPr>
        <w:ind w:left="5760" w:hanging="360"/>
      </w:pPr>
    </w:lvl>
    <w:lvl w:ilvl="8" w:tplc="FAB47BCC">
      <w:start w:val="1"/>
      <w:numFmt w:val="bullet"/>
      <w:lvlText w:val="●"/>
      <w:lvlJc w:val="left"/>
      <w:pPr>
        <w:ind w:left="6480" w:hanging="360"/>
      </w:pPr>
    </w:lvl>
  </w:abstractNum>
  <w:num w:numId="1" w16cid:durableId="1019744390">
    <w:abstractNumId w:val="0"/>
    <w:lvlOverride w:ilvl="0">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26"/>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948"/>
    <w:rsid w:val="00502C93"/>
    <w:rsid w:val="00544B36"/>
    <w:rsid w:val="005E523B"/>
    <w:rsid w:val="00ED59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7698EA4"/>
  <w15:docId w15:val="{1E006FC9-6073-D54E-A7B4-403084D1D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alibri" w:eastAsia="Calibri" w:hAnsi="Calibri" w:cs="Calibri"/>
        <w:color w:val="1A1A1A"/>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326</Words>
  <Characters>1592</Characters>
  <Application>Microsoft Office Word</Application>
  <DocSecurity>0</DocSecurity>
  <Lines>25</Lines>
  <Paragraphs>12</Paragraphs>
  <ScaleCrop>false</ScaleCrop>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Pooky Knightsmith</cp:lastModifiedBy>
  <cp:revision>2</cp:revision>
  <dcterms:created xsi:type="dcterms:W3CDTF">2026-06-28T07:59:00Z</dcterms:created>
  <dcterms:modified xsi:type="dcterms:W3CDTF">2026-06-28T07:59:00Z</dcterms:modified>
</cp:coreProperties>
</file>